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2C3730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8240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716E98">
        <w:rPr>
          <w:rFonts w:ascii="Arial" w:hAnsi="Arial" w:cs="Arial"/>
          <w:spacing w:val="4"/>
          <w:sz w:val="22"/>
          <w:szCs w:val="22"/>
        </w:rPr>
        <w:t>422-E-PL-0</w:t>
      </w:r>
      <w:r w:rsidR="000C09DE">
        <w:rPr>
          <w:rFonts w:ascii="Arial" w:hAnsi="Arial" w:cs="Arial"/>
          <w:spacing w:val="4"/>
          <w:sz w:val="22"/>
          <w:szCs w:val="22"/>
        </w:rPr>
        <w:t>5</w:t>
      </w:r>
      <w:r w:rsidR="008E211D">
        <w:rPr>
          <w:rFonts w:ascii="Arial" w:hAnsi="Arial" w:cs="Arial"/>
          <w:spacing w:val="4"/>
          <w:sz w:val="22"/>
          <w:szCs w:val="22"/>
        </w:rPr>
        <w:t>-21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494F9F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Datum: </w:t>
      </w:r>
      <w:r w:rsidR="000C09DE">
        <w:rPr>
          <w:rFonts w:ascii="Arial" w:hAnsi="Arial" w:cs="Arial"/>
          <w:spacing w:val="4"/>
          <w:sz w:val="22"/>
          <w:szCs w:val="22"/>
        </w:rPr>
        <w:t>26</w:t>
      </w:r>
      <w:r w:rsidR="006A3EEF">
        <w:rPr>
          <w:rFonts w:ascii="Arial" w:hAnsi="Arial" w:cs="Arial"/>
          <w:spacing w:val="4"/>
          <w:sz w:val="22"/>
          <w:szCs w:val="22"/>
        </w:rPr>
        <w:t>.03</w:t>
      </w:r>
      <w:r w:rsidR="008E211D">
        <w:rPr>
          <w:rFonts w:ascii="Arial" w:hAnsi="Arial" w:cs="Arial"/>
          <w:spacing w:val="4"/>
          <w:sz w:val="22"/>
          <w:szCs w:val="22"/>
        </w:rPr>
        <w:t>.2021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803F02">
        <w:rPr>
          <w:sz w:val="22"/>
        </w:rPr>
        <w:t xml:space="preserve"> </w:t>
      </w:r>
      <w:r w:rsidR="000C09DE">
        <w:rPr>
          <w:sz w:val="22"/>
        </w:rPr>
        <w:t>VOZIČEK Z MOŽNOSTJO PRENOSA PO STOPNICAH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0C09DE">
        <w:rPr>
          <w:rFonts w:ascii="Arial" w:hAnsi="Arial" w:cs="Arial"/>
          <w:i w:val="0"/>
          <w:sz w:val="22"/>
          <w:szCs w:val="22"/>
        </w:rPr>
        <w:t>29</w:t>
      </w:r>
      <w:r w:rsidR="006A3EEF">
        <w:rPr>
          <w:rFonts w:ascii="Arial" w:hAnsi="Arial" w:cs="Arial"/>
          <w:i w:val="0"/>
          <w:sz w:val="22"/>
          <w:szCs w:val="22"/>
        </w:rPr>
        <w:t>.03.2021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716E98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3118C3" w:rsidP="00621B6E">
      <w:pPr>
        <w:pStyle w:val="Telobesedila"/>
        <w:jc w:val="both"/>
        <w:rPr>
          <w:color w:val="4472C4" w:themeColor="accent1"/>
        </w:rPr>
      </w:pPr>
      <w:r>
        <w:rPr>
          <w:rFonts w:ascii="Arial" w:hAnsi="Arial" w:cs="Arial"/>
          <w:b/>
          <w:i w:val="0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E14170B">
            <wp:simplePos x="0" y="0"/>
            <wp:positionH relativeFrom="column">
              <wp:posOffset>4724400</wp:posOffset>
            </wp:positionH>
            <wp:positionV relativeFrom="paragraph">
              <wp:posOffset>11430</wp:posOffset>
            </wp:positionV>
            <wp:extent cx="1590675" cy="254317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KUPOVALNI VOZIČ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  <w:r w:rsidR="003118C3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C09DE" w:rsidRDefault="000C09D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VOZIČEK S TROJNIMI KOLESI</w:t>
      </w:r>
    </w:p>
    <w:p w:rsidR="000C09DE" w:rsidRDefault="000C09D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OMOGOČENA VOŽNJA PO STOPNICAH</w:t>
      </w:r>
    </w:p>
    <w:p w:rsidR="000C09DE" w:rsidRDefault="000C09D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NOSILNOST DO 30KG</w:t>
      </w:r>
    </w:p>
    <w:p w:rsidR="000C09DE" w:rsidRDefault="000C09D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PROSTORNINA 56L</w:t>
      </w:r>
    </w:p>
    <w:p w:rsidR="004E30DD" w:rsidRDefault="004E30DD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1 KOS</w:t>
      </w:r>
      <w:bookmarkStart w:id="1" w:name="_GoBack"/>
      <w:bookmarkEnd w:id="1"/>
    </w:p>
    <w:p w:rsidR="006A3EEF" w:rsidRDefault="006A3EEF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                                </w:t>
      </w:r>
    </w:p>
    <w:p w:rsidR="00716E98" w:rsidRDefault="00494F9F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                                      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3118C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                                                                           Slika je simbolična</w:t>
      </w: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6A3EEF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30" w:rsidRDefault="002C3730">
      <w:r>
        <w:separator/>
      </w:r>
    </w:p>
  </w:endnote>
  <w:endnote w:type="continuationSeparator" w:id="0">
    <w:p w:rsidR="002C3730" w:rsidRDefault="002C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4764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47643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494F9F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30" w:rsidRDefault="002C3730">
      <w:r>
        <w:separator/>
      </w:r>
    </w:p>
  </w:footnote>
  <w:footnote w:type="continuationSeparator" w:id="0">
    <w:p w:rsidR="002C3730" w:rsidRDefault="002C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957B94"/>
    <w:multiLevelType w:val="hybridMultilevel"/>
    <w:tmpl w:val="F0B28BF6"/>
    <w:lvl w:ilvl="0" w:tplc="628E602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DE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3E20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3730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8C3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0E64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84522"/>
    <w:rsid w:val="00491CF7"/>
    <w:rsid w:val="00493157"/>
    <w:rsid w:val="00494F9F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0DD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44E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47643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EEF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98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5F4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3F0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55F8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2280"/>
    <w:rsid w:val="008C6AFA"/>
    <w:rsid w:val="008D1D13"/>
    <w:rsid w:val="008D1EDF"/>
    <w:rsid w:val="008D2977"/>
    <w:rsid w:val="008D452D"/>
    <w:rsid w:val="008D52E2"/>
    <w:rsid w:val="008E1893"/>
    <w:rsid w:val="008E1C95"/>
    <w:rsid w:val="008E211D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3655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07DF0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96F08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64D9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2F7D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10BA7B4"/>
  <w15:docId w15:val="{25779D0D-0AB9-40AC-A2CD-6C4C1870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leskova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1197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Stanislav TAŠKER</cp:lastModifiedBy>
  <cp:revision>5</cp:revision>
  <cp:lastPrinted>2018-06-08T10:42:00Z</cp:lastPrinted>
  <dcterms:created xsi:type="dcterms:W3CDTF">2021-03-16T07:40:00Z</dcterms:created>
  <dcterms:modified xsi:type="dcterms:W3CDTF">2021-03-26T10:33:00Z</dcterms:modified>
</cp:coreProperties>
</file>